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533B5" w14:textId="2C36B832" w:rsidR="002E3A7A" w:rsidRDefault="003329B1">
      <w:pPr>
        <w:spacing w:line="276" w:lineRule="auto"/>
        <w:rPr>
          <w:rFonts w:ascii="Arial" w:eastAsia="Arial" w:hAnsi="Arial" w:cs="Arial"/>
          <w:b/>
          <w:sz w:val="22"/>
          <w:szCs w:val="22"/>
        </w:rPr>
      </w:pPr>
      <w:r>
        <w:rPr>
          <w:rFonts w:ascii="Arial" w:eastAsia="Arial" w:hAnsi="Arial" w:cs="Arial"/>
          <w:b/>
          <w:sz w:val="22"/>
          <w:szCs w:val="22"/>
        </w:rPr>
        <w:t>Informacja prasowa</w:t>
      </w:r>
      <w:r>
        <w:rPr>
          <w:rFonts w:ascii="Arial" w:eastAsia="Arial" w:hAnsi="Arial" w:cs="Arial"/>
          <w:b/>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b/>
          <w:sz w:val="22"/>
          <w:szCs w:val="22"/>
        </w:rPr>
        <w:t>Warszawa, 2</w:t>
      </w:r>
      <w:r w:rsidR="001B7F0A">
        <w:rPr>
          <w:rFonts w:ascii="Arial" w:eastAsia="Arial" w:hAnsi="Arial" w:cs="Arial"/>
          <w:b/>
          <w:sz w:val="22"/>
          <w:szCs w:val="22"/>
        </w:rPr>
        <w:t>5</w:t>
      </w:r>
      <w:r>
        <w:rPr>
          <w:rFonts w:ascii="Arial" w:eastAsia="Arial" w:hAnsi="Arial" w:cs="Arial"/>
          <w:b/>
          <w:sz w:val="22"/>
          <w:szCs w:val="22"/>
        </w:rPr>
        <w:t xml:space="preserve"> listopada 2020 r.</w:t>
      </w:r>
    </w:p>
    <w:p w14:paraId="1EED773B" w14:textId="77777777" w:rsidR="002E3A7A" w:rsidRDefault="002E3A7A">
      <w:pPr>
        <w:spacing w:line="276" w:lineRule="auto"/>
        <w:jc w:val="both"/>
        <w:rPr>
          <w:rFonts w:ascii="Arial" w:eastAsia="Arial" w:hAnsi="Arial" w:cs="Arial"/>
          <w:color w:val="000000"/>
          <w:sz w:val="22"/>
          <w:szCs w:val="22"/>
        </w:rPr>
      </w:pPr>
    </w:p>
    <w:p w14:paraId="1703C90F" w14:textId="77777777" w:rsidR="002E3A7A" w:rsidRDefault="002E3A7A">
      <w:pPr>
        <w:spacing w:line="276" w:lineRule="auto"/>
        <w:jc w:val="both"/>
        <w:rPr>
          <w:rFonts w:ascii="Arial" w:eastAsia="Arial" w:hAnsi="Arial" w:cs="Arial"/>
          <w:b/>
          <w:color w:val="000000"/>
          <w:sz w:val="22"/>
          <w:szCs w:val="22"/>
        </w:rPr>
      </w:pPr>
    </w:p>
    <w:p w14:paraId="074507E3" w14:textId="77777777" w:rsidR="002E3A7A" w:rsidRDefault="002E3A7A">
      <w:pPr>
        <w:spacing w:line="276" w:lineRule="auto"/>
        <w:jc w:val="center"/>
        <w:rPr>
          <w:b/>
          <w:color w:val="0074BA"/>
          <w:highlight w:val="white"/>
        </w:rPr>
      </w:pPr>
    </w:p>
    <w:p w14:paraId="7E4C5538" w14:textId="77777777" w:rsidR="002E3A7A" w:rsidRDefault="003329B1">
      <w:pPr>
        <w:tabs>
          <w:tab w:val="left" w:pos="426"/>
        </w:tabs>
        <w:spacing w:line="276" w:lineRule="auto"/>
        <w:jc w:val="center"/>
        <w:rPr>
          <w:rFonts w:ascii="Arial" w:eastAsia="Arial" w:hAnsi="Arial" w:cs="Arial"/>
          <w:b/>
          <w:sz w:val="22"/>
          <w:szCs w:val="22"/>
        </w:rPr>
      </w:pPr>
      <w:r>
        <w:rPr>
          <w:rFonts w:ascii="Arial" w:eastAsia="Arial" w:hAnsi="Arial" w:cs="Arial"/>
          <w:b/>
          <w:color w:val="0074BA"/>
          <w:sz w:val="22"/>
          <w:szCs w:val="22"/>
          <w:highlight w:val="white"/>
        </w:rPr>
        <w:t xml:space="preserve">Polacy chcą produktów z recyklingu </w:t>
      </w:r>
    </w:p>
    <w:p w14:paraId="516E49AB" w14:textId="77777777" w:rsidR="002E3A7A" w:rsidRDefault="002E3A7A">
      <w:pPr>
        <w:tabs>
          <w:tab w:val="left" w:pos="426"/>
        </w:tabs>
        <w:spacing w:line="276" w:lineRule="auto"/>
        <w:jc w:val="center"/>
        <w:rPr>
          <w:rFonts w:ascii="Arial" w:eastAsia="Arial" w:hAnsi="Arial" w:cs="Arial"/>
          <w:b/>
          <w:sz w:val="22"/>
          <w:szCs w:val="22"/>
        </w:rPr>
      </w:pPr>
    </w:p>
    <w:p w14:paraId="0F0CF692" w14:textId="20555C1A" w:rsidR="002E3A7A" w:rsidRDefault="003329B1" w:rsidP="004F5AFB">
      <w:pPr>
        <w:tabs>
          <w:tab w:val="left" w:pos="426"/>
        </w:tabs>
        <w:jc w:val="both"/>
        <w:rPr>
          <w:rFonts w:ascii="Arial" w:eastAsia="Arial" w:hAnsi="Arial" w:cs="Arial"/>
          <w:b/>
          <w:sz w:val="22"/>
          <w:szCs w:val="22"/>
          <w:highlight w:val="white"/>
        </w:rPr>
      </w:pPr>
      <w:bookmarkStart w:id="0" w:name="_gjdgxs" w:colFirst="0" w:colLast="0"/>
      <w:bookmarkEnd w:id="0"/>
      <w:r>
        <w:rPr>
          <w:rFonts w:ascii="Arial" w:eastAsia="Arial" w:hAnsi="Arial" w:cs="Arial"/>
          <w:b/>
          <w:sz w:val="22"/>
          <w:szCs w:val="22"/>
        </w:rPr>
        <w:t xml:space="preserve">Rośnie ekologiczna świadomość polskich konsumentów. Z badania wykonanego </w:t>
      </w:r>
      <w:r>
        <w:rPr>
          <w:rFonts w:ascii="Arial" w:eastAsia="Arial" w:hAnsi="Arial" w:cs="Arial"/>
          <w:b/>
          <w:sz w:val="22"/>
          <w:szCs w:val="22"/>
        </w:rPr>
        <w:br/>
        <w:t>na zlecenie Stena Recycling</w:t>
      </w:r>
      <w:r>
        <w:rPr>
          <w:rFonts w:ascii="Arial" w:eastAsia="Arial" w:hAnsi="Arial" w:cs="Arial"/>
          <w:b/>
          <w:sz w:val="22"/>
          <w:szCs w:val="22"/>
          <w:highlight w:val="white"/>
        </w:rPr>
        <w:t xml:space="preserve"> wynika, że 65 procent respondentów oczekuje od producentów stosowania materiałów pochodzących z recyklingu. Dla porównania, w Szwecji ten odsetek wynosi 92 procent. Aby deklaracje Polaków mogły iść w parze z konkretnymi wyborami, konieczne jest </w:t>
      </w:r>
      <w:r>
        <w:rPr>
          <w:rFonts w:ascii="Arial" w:eastAsia="Arial" w:hAnsi="Arial" w:cs="Arial"/>
          <w:b/>
          <w:sz w:val="22"/>
          <w:szCs w:val="22"/>
        </w:rPr>
        <w:t>edukowanie społeczeństwa w obszarze gospodarki cyrkularnej</w:t>
      </w:r>
      <w:r>
        <w:rPr>
          <w:rFonts w:ascii="Arial" w:eastAsia="Arial" w:hAnsi="Arial" w:cs="Arial"/>
          <w:b/>
          <w:sz w:val="22"/>
          <w:szCs w:val="22"/>
          <w:highlight w:val="white"/>
        </w:rPr>
        <w:t xml:space="preserve"> oraz inspirowanie firm dobrymi praktykami w tym zakresie. Odpowiedzią na te potrzeby jest konkurs </w:t>
      </w:r>
      <w:r>
        <w:rPr>
          <w:rFonts w:ascii="Arial" w:eastAsia="Arial" w:hAnsi="Arial" w:cs="Arial"/>
          <w:b/>
          <w:sz w:val="22"/>
          <w:szCs w:val="22"/>
        </w:rPr>
        <w:t>Stena Circular Economy Award - Lider Gospodarki Obiegu Zamkniętego. Trwa jego czwarta edycja</w:t>
      </w:r>
      <w:r w:rsidR="004F5AFB">
        <w:rPr>
          <w:rFonts w:ascii="Arial" w:eastAsia="Arial" w:hAnsi="Arial" w:cs="Arial"/>
          <w:b/>
          <w:sz w:val="22"/>
          <w:szCs w:val="22"/>
        </w:rPr>
        <w:t>.</w:t>
      </w:r>
    </w:p>
    <w:p w14:paraId="7F5C0385" w14:textId="77777777" w:rsidR="002E3A7A" w:rsidRDefault="002E3A7A">
      <w:pPr>
        <w:spacing w:line="276" w:lineRule="auto"/>
        <w:rPr>
          <w:b/>
          <w:color w:val="0074BA"/>
          <w:sz w:val="32"/>
          <w:szCs w:val="32"/>
          <w:highlight w:val="white"/>
        </w:rPr>
      </w:pPr>
    </w:p>
    <w:p w14:paraId="08000646" w14:textId="77777777" w:rsidR="002E3A7A" w:rsidRDefault="003329B1">
      <w:pPr>
        <w:spacing w:line="276" w:lineRule="auto"/>
        <w:rPr>
          <w:rFonts w:ascii="Arial" w:eastAsia="Arial" w:hAnsi="Arial" w:cs="Arial"/>
          <w:b/>
          <w:color w:val="0074BA"/>
          <w:sz w:val="22"/>
          <w:szCs w:val="22"/>
          <w:highlight w:val="white"/>
        </w:rPr>
      </w:pPr>
      <w:r>
        <w:rPr>
          <w:rFonts w:ascii="Arial" w:eastAsia="Arial" w:hAnsi="Arial" w:cs="Arial"/>
          <w:b/>
          <w:color w:val="0074BA"/>
          <w:sz w:val="22"/>
          <w:szCs w:val="22"/>
          <w:highlight w:val="white"/>
        </w:rPr>
        <w:t>Wybory konsumenckie a GOZ</w:t>
      </w:r>
    </w:p>
    <w:p w14:paraId="03FD4FC6" w14:textId="77777777" w:rsidR="002E3A7A" w:rsidRDefault="002E3A7A">
      <w:pPr>
        <w:jc w:val="both"/>
        <w:rPr>
          <w:rFonts w:ascii="Arial" w:eastAsia="Arial" w:hAnsi="Arial" w:cs="Arial"/>
          <w:sz w:val="22"/>
          <w:szCs w:val="22"/>
        </w:rPr>
      </w:pPr>
    </w:p>
    <w:p w14:paraId="27EA1614" w14:textId="77777777" w:rsidR="002E3A7A" w:rsidRDefault="003329B1" w:rsidP="004F5AFB">
      <w:pPr>
        <w:jc w:val="both"/>
        <w:rPr>
          <w:rFonts w:ascii="Arial" w:eastAsia="Arial" w:hAnsi="Arial" w:cs="Arial"/>
          <w:sz w:val="22"/>
          <w:szCs w:val="22"/>
        </w:rPr>
      </w:pPr>
      <w:r>
        <w:rPr>
          <w:rFonts w:ascii="Arial" w:eastAsia="Arial" w:hAnsi="Arial" w:cs="Arial"/>
          <w:sz w:val="22"/>
          <w:szCs w:val="22"/>
        </w:rPr>
        <w:t xml:space="preserve">Zasadniczą kwestią w dążeniu do modelu gospodarki cyrkularnej jest zmiana zarówno po stronie biznesu jak i postaw konsumentów. Świadomość ekologiczna Polaków z roku na rok rośnie i choć daleko nam jeszcze do krajów skandynawskich, to coraz liczniejsza grupa polskich konsumentów jest gotowa na zmiany wynikające z konieczności ochrony środowiska i zapobiegania marnotrawieniu surowców. </w:t>
      </w:r>
    </w:p>
    <w:p w14:paraId="5A5DCB1D" w14:textId="77777777" w:rsidR="002E3A7A" w:rsidRDefault="002E3A7A" w:rsidP="004F5AFB">
      <w:pPr>
        <w:jc w:val="both"/>
        <w:rPr>
          <w:rFonts w:ascii="Arial" w:eastAsia="Arial" w:hAnsi="Arial" w:cs="Arial"/>
          <w:sz w:val="22"/>
          <w:szCs w:val="22"/>
        </w:rPr>
      </w:pPr>
    </w:p>
    <w:p w14:paraId="5B460D2C" w14:textId="584B9E60" w:rsidR="002E3A7A" w:rsidRDefault="003329B1" w:rsidP="004F5AFB">
      <w:pPr>
        <w:jc w:val="both"/>
        <w:rPr>
          <w:rFonts w:ascii="Arial" w:eastAsia="Arial" w:hAnsi="Arial" w:cs="Arial"/>
          <w:sz w:val="22"/>
          <w:szCs w:val="22"/>
        </w:rPr>
      </w:pPr>
      <w:r>
        <w:rPr>
          <w:rFonts w:ascii="Arial" w:eastAsia="Arial" w:hAnsi="Arial" w:cs="Arial"/>
          <w:sz w:val="22"/>
          <w:szCs w:val="22"/>
        </w:rPr>
        <w:t>Według sondażu przeprowadzonego na zlecenie Stena Recycling</w:t>
      </w:r>
      <w:r>
        <w:rPr>
          <w:rFonts w:ascii="Arial" w:eastAsia="Arial" w:hAnsi="Arial" w:cs="Arial"/>
          <w:sz w:val="22"/>
          <w:szCs w:val="22"/>
          <w:vertAlign w:val="superscript"/>
        </w:rPr>
        <w:footnoteReference w:id="1"/>
      </w:r>
      <w:r>
        <w:rPr>
          <w:rFonts w:ascii="Arial" w:eastAsia="Arial" w:hAnsi="Arial" w:cs="Arial"/>
          <w:sz w:val="22"/>
          <w:szCs w:val="22"/>
        </w:rPr>
        <w:t>, dwie trzecie badanych Polaków chciałoby, aby ich ulubione produkty pochodziły ze zrównoważonej produkcji. 61% respondentów chętnie dowiedziałoby się czy firma, z której usług lub produktów korzysta działa na rzecz wprowadzania zasad gospodarki obiegu zamkniętego, natomiast 58% ankietowanych byłoby skłonnych zmienić swoje przyzwyczajenia i zrezygnować z usług/produktów ulubionej firmy na rzecz takiej, która dobrowolnie wdraża zasady gospodarki cyrkularnej.</w:t>
      </w:r>
    </w:p>
    <w:p w14:paraId="29743192" w14:textId="6807A0B0" w:rsidR="002E3A7A" w:rsidRDefault="003329B1" w:rsidP="004F5AFB">
      <w:pPr>
        <w:jc w:val="both"/>
        <w:rPr>
          <w:rFonts w:ascii="Arial" w:eastAsia="Arial" w:hAnsi="Arial" w:cs="Arial"/>
          <w:sz w:val="22"/>
          <w:szCs w:val="22"/>
        </w:rPr>
      </w:pPr>
      <w:r>
        <w:rPr>
          <w:rFonts w:ascii="Arial" w:eastAsia="Arial" w:hAnsi="Arial" w:cs="Arial"/>
          <w:sz w:val="22"/>
          <w:szCs w:val="22"/>
        </w:rPr>
        <w:t xml:space="preserve">Z tego samego badania wynika również, że 65% respondentów oczekuje, że producenci będą wykorzystywać w swoich produktach więcej materiałów pochodzących z recyklingu a 37% badanych przyznało, że zapłaci więcej </w:t>
      </w:r>
      <w:r>
        <w:rPr>
          <w:rFonts w:ascii="Arial" w:eastAsia="Arial" w:hAnsi="Arial" w:cs="Arial"/>
          <w:color w:val="000000"/>
          <w:sz w:val="22"/>
          <w:szCs w:val="22"/>
        </w:rPr>
        <w:t xml:space="preserve">za taki produkt. Dla porównania, w badaniu przeprowadzonym </w:t>
      </w:r>
      <w:r w:rsidR="00B67159">
        <w:rPr>
          <w:rFonts w:ascii="Arial" w:eastAsia="Arial" w:hAnsi="Arial" w:cs="Arial"/>
          <w:color w:val="000000"/>
          <w:sz w:val="22"/>
          <w:szCs w:val="22"/>
        </w:rPr>
        <w:br/>
      </w:r>
      <w:r>
        <w:rPr>
          <w:rFonts w:ascii="Arial" w:eastAsia="Arial" w:hAnsi="Arial" w:cs="Arial"/>
          <w:color w:val="000000"/>
          <w:sz w:val="22"/>
          <w:szCs w:val="22"/>
        </w:rPr>
        <w:t>w Szwecji</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 xml:space="preserve">, która jest liderem zrównoważonego rozwoju i obiegu zamkniętego aż </w:t>
      </w:r>
      <w:r>
        <w:rPr>
          <w:rFonts w:ascii="Arial" w:eastAsia="Arial" w:hAnsi="Arial" w:cs="Arial"/>
          <w:sz w:val="22"/>
          <w:szCs w:val="22"/>
        </w:rPr>
        <w:t xml:space="preserve">92% respondentów stwierdziło, że oczekuje od producentów wykorzystania większej ilości materiałów pochodzących </w:t>
      </w:r>
      <w:r w:rsidR="00B67159">
        <w:rPr>
          <w:rFonts w:ascii="Arial" w:eastAsia="Arial" w:hAnsi="Arial" w:cs="Arial"/>
          <w:sz w:val="22"/>
          <w:szCs w:val="22"/>
        </w:rPr>
        <w:br/>
      </w:r>
      <w:r>
        <w:rPr>
          <w:rFonts w:ascii="Arial" w:eastAsia="Arial" w:hAnsi="Arial" w:cs="Arial"/>
          <w:sz w:val="22"/>
          <w:szCs w:val="22"/>
        </w:rPr>
        <w:t xml:space="preserve">z recyklingu w swoich produktach. Natomiast 57% zadeklarowało, że jest skłonnych dopłacić </w:t>
      </w:r>
      <w:r w:rsidR="003E667F">
        <w:rPr>
          <w:rFonts w:ascii="Arial" w:eastAsia="Arial" w:hAnsi="Arial" w:cs="Arial"/>
          <w:sz w:val="22"/>
          <w:szCs w:val="22"/>
        </w:rPr>
        <w:br/>
      </w:r>
      <w:r>
        <w:rPr>
          <w:rFonts w:ascii="Arial" w:eastAsia="Arial" w:hAnsi="Arial" w:cs="Arial"/>
          <w:sz w:val="22"/>
          <w:szCs w:val="22"/>
        </w:rPr>
        <w:t>za takie produkty.</w:t>
      </w:r>
    </w:p>
    <w:p w14:paraId="3C41554D" w14:textId="77777777" w:rsidR="004F5AFB" w:rsidRDefault="004F5AFB" w:rsidP="004F5AFB">
      <w:pPr>
        <w:spacing w:line="276" w:lineRule="auto"/>
        <w:jc w:val="both"/>
        <w:rPr>
          <w:rFonts w:ascii="Arial" w:eastAsia="Arial" w:hAnsi="Arial" w:cs="Arial"/>
          <w:i/>
          <w:color w:val="333333"/>
          <w:sz w:val="22"/>
          <w:szCs w:val="22"/>
          <w:highlight w:val="white"/>
        </w:rPr>
      </w:pPr>
    </w:p>
    <w:p w14:paraId="41AD2488" w14:textId="34CD95CA" w:rsidR="004F5AFB" w:rsidRPr="004F5AFB" w:rsidRDefault="004F5AFB" w:rsidP="004F5AFB">
      <w:pPr>
        <w:jc w:val="both"/>
        <w:rPr>
          <w:rFonts w:ascii="Arial" w:eastAsia="Arial" w:hAnsi="Arial" w:cs="Arial"/>
          <w:i/>
          <w:color w:val="333333"/>
          <w:sz w:val="22"/>
          <w:szCs w:val="22"/>
          <w:highlight w:val="white"/>
        </w:rPr>
      </w:pPr>
      <w:r>
        <w:rPr>
          <w:rFonts w:ascii="Arial" w:eastAsia="Arial" w:hAnsi="Arial" w:cs="Arial"/>
          <w:i/>
          <w:color w:val="333333"/>
          <w:sz w:val="22"/>
          <w:szCs w:val="22"/>
          <w:highlight w:val="white"/>
        </w:rPr>
        <w:t xml:space="preserve">- Choć z przeprowadzonego badania wynika, że większość polskich konsumentów wspiera produkty pochodzące z GOZ to edukacja ekologiczna Polaków wciąż wymaga intensyfikacji. Tak samo jest </w:t>
      </w:r>
      <w:r w:rsidR="00B67159">
        <w:rPr>
          <w:rFonts w:ascii="Arial" w:eastAsia="Arial" w:hAnsi="Arial" w:cs="Arial"/>
          <w:i/>
          <w:color w:val="333333"/>
          <w:sz w:val="22"/>
          <w:szCs w:val="22"/>
          <w:highlight w:val="white"/>
        </w:rPr>
        <w:br/>
      </w:r>
      <w:r>
        <w:rPr>
          <w:rFonts w:ascii="Arial" w:eastAsia="Arial" w:hAnsi="Arial" w:cs="Arial"/>
          <w:i/>
          <w:color w:val="333333"/>
          <w:sz w:val="22"/>
          <w:szCs w:val="22"/>
          <w:highlight w:val="white"/>
        </w:rPr>
        <w:t xml:space="preserve">w przypadku przedsiębiorstw - część z nich weszła już na ścieżkę transformacji GOZ, jednak nie </w:t>
      </w:r>
      <w:r w:rsidRPr="004F5AFB">
        <w:rPr>
          <w:rFonts w:ascii="Arial" w:eastAsia="Arial" w:hAnsi="Arial" w:cs="Arial"/>
          <w:i/>
          <w:color w:val="333333"/>
          <w:sz w:val="22"/>
          <w:szCs w:val="22"/>
          <w:highlight w:val="white"/>
        </w:rPr>
        <w:t xml:space="preserve">mają wystarczającej wiedzy, by podejmować kolejne aktywności. Dlatego też Stena Recycling już po raz czwarty organizuje konkurs Stena Circular Economy Award - Lider Gospodarki Obiegu Zamkniętego, który pozwala zwiększyć świadomość na temat gospodarki cyrkularnej wśród ogółu </w:t>
      </w:r>
      <w:r w:rsidRPr="004F5AFB">
        <w:rPr>
          <w:rFonts w:ascii="Arial" w:eastAsia="Arial" w:hAnsi="Arial" w:cs="Arial"/>
          <w:i/>
          <w:color w:val="333333"/>
          <w:sz w:val="22"/>
          <w:szCs w:val="22"/>
          <w:highlight w:val="white"/>
        </w:rPr>
        <w:lastRenderedPageBreak/>
        <w:t xml:space="preserve">społeczeństwa jak również jest platformą wymiany pomysłów i doświadczeń w obszarze GOZ </w:t>
      </w:r>
      <w:r w:rsidR="00B67159">
        <w:rPr>
          <w:rFonts w:ascii="Arial" w:eastAsia="Arial" w:hAnsi="Arial" w:cs="Arial"/>
          <w:i/>
          <w:color w:val="333333"/>
          <w:sz w:val="22"/>
          <w:szCs w:val="22"/>
          <w:highlight w:val="white"/>
        </w:rPr>
        <w:br/>
      </w:r>
      <w:r w:rsidRPr="004F5AFB">
        <w:rPr>
          <w:rFonts w:ascii="Arial" w:eastAsia="Arial" w:hAnsi="Arial" w:cs="Arial"/>
          <w:i/>
          <w:color w:val="333333"/>
          <w:sz w:val="22"/>
          <w:szCs w:val="22"/>
          <w:highlight w:val="white"/>
        </w:rPr>
        <w:t>dla biznesu</w:t>
      </w:r>
      <w:r>
        <w:t xml:space="preserve"> - </w:t>
      </w:r>
      <w:r>
        <w:rPr>
          <w:rFonts w:ascii="Arial" w:eastAsia="Arial" w:hAnsi="Arial" w:cs="Arial"/>
          <w:sz w:val="22"/>
          <w:szCs w:val="22"/>
        </w:rPr>
        <w:t>mówi</w:t>
      </w:r>
      <w:r w:rsidRPr="004F5AFB">
        <w:rPr>
          <w:rFonts w:ascii="Arial" w:eastAsia="Arial" w:hAnsi="Arial" w:cs="Arial"/>
          <w:sz w:val="22"/>
          <w:szCs w:val="22"/>
        </w:rPr>
        <w:t xml:space="preserve"> Aleksandra Surdykowska, Manager ds. Marketingu i PR </w:t>
      </w:r>
      <w:r>
        <w:rPr>
          <w:rFonts w:ascii="Arial" w:eastAsia="Arial" w:hAnsi="Arial" w:cs="Arial"/>
          <w:sz w:val="22"/>
          <w:szCs w:val="22"/>
        </w:rPr>
        <w:t>Stena Recycling.</w:t>
      </w:r>
    </w:p>
    <w:p w14:paraId="263EEC40" w14:textId="77777777" w:rsidR="004F5AFB" w:rsidRDefault="004F5AFB" w:rsidP="004F5AFB">
      <w:pPr>
        <w:jc w:val="both"/>
        <w:rPr>
          <w:rFonts w:ascii="Arial" w:eastAsia="Arial" w:hAnsi="Arial" w:cs="Arial"/>
          <w:sz w:val="22"/>
          <w:szCs w:val="22"/>
        </w:rPr>
      </w:pPr>
    </w:p>
    <w:p w14:paraId="7CD62DB3" w14:textId="193CA89D" w:rsidR="002E3A7A" w:rsidRDefault="003329B1" w:rsidP="004F5AFB">
      <w:pPr>
        <w:jc w:val="both"/>
        <w:rPr>
          <w:rFonts w:ascii="Arial" w:eastAsia="Arial" w:hAnsi="Arial" w:cs="Arial"/>
          <w:sz w:val="22"/>
          <w:szCs w:val="22"/>
        </w:rPr>
      </w:pPr>
      <w:r>
        <w:rPr>
          <w:rFonts w:ascii="Arial" w:eastAsia="Arial" w:hAnsi="Arial" w:cs="Arial"/>
          <w:sz w:val="22"/>
          <w:szCs w:val="22"/>
        </w:rPr>
        <w:t xml:space="preserve">Wychodząc naprzeciw oczekiwaniom konsumentów oraz dążąc do zrównoważonego rozwoju część firm podejmuje działania mające na celu wdrożenie zasad idei GOZ. Dobrymi przykładami są Liderzy GOZ wyróżnieni w konkursie Stena Circular Economy Award, którzy dostosowali swoje modele, </w:t>
      </w:r>
      <w:r w:rsidR="003E667F">
        <w:rPr>
          <w:rFonts w:ascii="Arial" w:eastAsia="Arial" w:hAnsi="Arial" w:cs="Arial"/>
          <w:sz w:val="22"/>
          <w:szCs w:val="22"/>
        </w:rPr>
        <w:br/>
      </w:r>
      <w:r>
        <w:rPr>
          <w:rFonts w:ascii="Arial" w:eastAsia="Arial" w:hAnsi="Arial" w:cs="Arial"/>
          <w:sz w:val="22"/>
          <w:szCs w:val="22"/>
        </w:rPr>
        <w:t xml:space="preserve">tak aby zamykać obieg. Możliwości działań jest wiele: Orange Polska postawiło na ponowne wykorzystanie routerów, które wracają do Klientów, </w:t>
      </w:r>
      <w:r w:rsidR="003E667F" w:rsidRPr="003E667F">
        <w:rPr>
          <w:rFonts w:ascii="Arial" w:eastAsia="Arial" w:hAnsi="Arial" w:cs="Arial"/>
          <w:sz w:val="22"/>
          <w:szCs w:val="22"/>
        </w:rPr>
        <w:t>KOKOworld</w:t>
      </w:r>
      <w:r>
        <w:rPr>
          <w:rFonts w:ascii="Arial" w:eastAsia="Arial" w:hAnsi="Arial" w:cs="Arial"/>
          <w:sz w:val="22"/>
          <w:szCs w:val="22"/>
        </w:rPr>
        <w:t xml:space="preserve"> produkuje odzież z materiałów przyjaznych środowisku a Fundacja ProTerra tworzy przestrzeń do wymiany rzeczy, które już nie </w:t>
      </w:r>
      <w:r w:rsidR="00B67159">
        <w:rPr>
          <w:rFonts w:ascii="Arial" w:eastAsia="Arial" w:hAnsi="Arial" w:cs="Arial"/>
          <w:sz w:val="22"/>
          <w:szCs w:val="22"/>
        </w:rPr>
        <w:br/>
      </w:r>
      <w:r>
        <w:rPr>
          <w:rFonts w:ascii="Arial" w:eastAsia="Arial" w:hAnsi="Arial" w:cs="Arial"/>
          <w:sz w:val="22"/>
          <w:szCs w:val="22"/>
        </w:rPr>
        <w:t xml:space="preserve">są nam potrzebne. Te przykłady pokazują, że każda firma może znaleźć swój sposób na wprowadzenie gospodarki cyrkularnej do działalności. </w:t>
      </w:r>
    </w:p>
    <w:p w14:paraId="3FA41BF8" w14:textId="77777777" w:rsidR="002E3A7A" w:rsidRDefault="002E3A7A" w:rsidP="004F5AFB">
      <w:pPr>
        <w:jc w:val="both"/>
        <w:rPr>
          <w:rFonts w:ascii="Arial" w:eastAsia="Arial" w:hAnsi="Arial" w:cs="Arial"/>
          <w:sz w:val="22"/>
          <w:szCs w:val="22"/>
        </w:rPr>
      </w:pPr>
      <w:bookmarkStart w:id="1" w:name="_30j0zll" w:colFirst="0" w:colLast="0"/>
      <w:bookmarkEnd w:id="1"/>
    </w:p>
    <w:p w14:paraId="7189C57A" w14:textId="77777777" w:rsidR="004F5AFB" w:rsidRDefault="004F5AFB" w:rsidP="004F5AFB">
      <w:pPr>
        <w:rPr>
          <w:rFonts w:ascii="Arial" w:eastAsia="Arial" w:hAnsi="Arial" w:cs="Arial"/>
          <w:b/>
          <w:color w:val="0074BA"/>
          <w:sz w:val="22"/>
          <w:szCs w:val="22"/>
          <w:highlight w:val="white"/>
        </w:rPr>
      </w:pPr>
      <w:bookmarkStart w:id="2" w:name="_1fob9te" w:colFirst="0" w:colLast="0"/>
      <w:bookmarkEnd w:id="2"/>
    </w:p>
    <w:p w14:paraId="01A7EE4F" w14:textId="77777777" w:rsidR="002E3A7A" w:rsidRDefault="003329B1" w:rsidP="004F5AFB">
      <w:pPr>
        <w:rPr>
          <w:rFonts w:ascii="Arial" w:eastAsia="Arial" w:hAnsi="Arial" w:cs="Arial"/>
          <w:b/>
          <w:color w:val="0074BA"/>
          <w:sz w:val="22"/>
          <w:szCs w:val="22"/>
          <w:highlight w:val="white"/>
        </w:rPr>
      </w:pPr>
      <w:r>
        <w:rPr>
          <w:rFonts w:ascii="Arial" w:eastAsia="Arial" w:hAnsi="Arial" w:cs="Arial"/>
          <w:b/>
          <w:color w:val="0074BA"/>
          <w:sz w:val="22"/>
          <w:szCs w:val="22"/>
          <w:highlight w:val="white"/>
        </w:rPr>
        <w:t>Bądź promotorem gospodarki o obiegu zamkniętym!</w:t>
      </w:r>
    </w:p>
    <w:p w14:paraId="226DEF3E" w14:textId="77777777" w:rsidR="002E3A7A" w:rsidRDefault="002E3A7A" w:rsidP="004F5AFB">
      <w:pPr>
        <w:rPr>
          <w:rFonts w:ascii="Arial" w:eastAsia="Arial" w:hAnsi="Arial" w:cs="Arial"/>
          <w:b/>
          <w:color w:val="0074BA"/>
          <w:sz w:val="22"/>
          <w:szCs w:val="22"/>
          <w:highlight w:val="white"/>
        </w:rPr>
      </w:pPr>
    </w:p>
    <w:p w14:paraId="6E7FED3F" w14:textId="77777777" w:rsidR="002E3A7A" w:rsidRDefault="003329B1" w:rsidP="004F5AFB">
      <w:pPr>
        <w:jc w:val="both"/>
        <w:rPr>
          <w:rFonts w:ascii="Arial" w:eastAsia="Arial" w:hAnsi="Arial" w:cs="Arial"/>
          <w:sz w:val="22"/>
          <w:szCs w:val="22"/>
        </w:rPr>
      </w:pPr>
      <w:r>
        <w:rPr>
          <w:rFonts w:ascii="Arial" w:eastAsia="Arial" w:hAnsi="Arial" w:cs="Arial"/>
          <w:sz w:val="22"/>
          <w:szCs w:val="22"/>
        </w:rPr>
        <w:t>Stena Recycling już po raz czwarty organizuje ogólnopolski konkurs Stena Circular Economy Award - Lider Gospodarki Obiegu Zamkniętego. Celem konkursu jest promowanie przedsiębiorstw, wdrażających rozwiązania z obszaru gospodarki obiegu zamkniętego (GOZ) oraz aktywizacja innych firm i jednostek naukowych do stosowania dobrych praktyk w tym zakresie. Konkurs ma trzy kategorie. Pierwsza z nich jest przeznaczona dla przedsiębiorstw, które już wdrożyły działania gospodarki obiegu zamkniętego. Druga jest skierowana do tych firm, które promują idee GOZ wśród pracowników. Trzecia jest dedykowana studentom, którzy zaproponują wdrożenie GOZ przydatne dla biznesu lub akcję społeczną promującą ideę GOZ.</w:t>
      </w:r>
    </w:p>
    <w:p w14:paraId="3CBD796B" w14:textId="77777777" w:rsidR="002E3A7A" w:rsidRDefault="002E3A7A" w:rsidP="004F5AFB">
      <w:pPr>
        <w:jc w:val="both"/>
        <w:rPr>
          <w:rFonts w:ascii="Arial" w:eastAsia="Arial" w:hAnsi="Arial" w:cs="Arial"/>
          <w:sz w:val="22"/>
          <w:szCs w:val="22"/>
        </w:rPr>
      </w:pPr>
    </w:p>
    <w:p w14:paraId="4BE7D2EA" w14:textId="77777777" w:rsidR="002E3A7A" w:rsidRDefault="003329B1" w:rsidP="004F5AFB">
      <w:pPr>
        <w:jc w:val="both"/>
        <w:rPr>
          <w:rFonts w:ascii="Arial" w:eastAsia="Arial" w:hAnsi="Arial" w:cs="Arial"/>
          <w:sz w:val="22"/>
          <w:szCs w:val="22"/>
        </w:rPr>
      </w:pPr>
      <w:r>
        <w:rPr>
          <w:rFonts w:ascii="Arial" w:eastAsia="Arial" w:hAnsi="Arial" w:cs="Arial"/>
          <w:sz w:val="22"/>
          <w:szCs w:val="22"/>
        </w:rPr>
        <w:t xml:space="preserve">Udział w konkursie jest bezpłatny. Zgłoszenia można przesyłać do 14 lutego 2021 r. przez formularz znajdujący się na stronie: </w:t>
      </w:r>
      <w:hyperlink r:id="rId7">
        <w:r>
          <w:rPr>
            <w:rFonts w:ascii="Arial" w:eastAsia="Arial" w:hAnsi="Arial" w:cs="Arial"/>
            <w:sz w:val="22"/>
            <w:szCs w:val="22"/>
          </w:rPr>
          <w:t>www.stenarecycling.pl/stena-circular-economy-award</w:t>
        </w:r>
      </w:hyperlink>
    </w:p>
    <w:p w14:paraId="17933B12" w14:textId="77777777" w:rsidR="002E3A7A" w:rsidRDefault="002E3A7A" w:rsidP="004F5AFB">
      <w:pPr>
        <w:jc w:val="both"/>
        <w:rPr>
          <w:rFonts w:ascii="Arial" w:eastAsia="Arial" w:hAnsi="Arial" w:cs="Arial"/>
          <w:sz w:val="22"/>
          <w:szCs w:val="22"/>
        </w:rPr>
      </w:pPr>
    </w:p>
    <w:p w14:paraId="064DCFC6" w14:textId="77777777" w:rsidR="002E3A7A" w:rsidRDefault="003329B1" w:rsidP="004F5AFB">
      <w:pPr>
        <w:jc w:val="both"/>
        <w:rPr>
          <w:rFonts w:ascii="Arial" w:eastAsia="Arial" w:hAnsi="Arial" w:cs="Arial"/>
          <w:sz w:val="22"/>
          <w:szCs w:val="22"/>
        </w:rPr>
      </w:pPr>
      <w:r>
        <w:rPr>
          <w:rFonts w:ascii="Arial" w:eastAsia="Arial" w:hAnsi="Arial" w:cs="Arial"/>
          <w:sz w:val="22"/>
          <w:szCs w:val="22"/>
        </w:rPr>
        <w:t xml:space="preserve">Wnioski konkursowe w czwartej edycji będzie oceniać 9-osobowe, międzynarodowe jury ekspertów </w:t>
      </w:r>
      <w:r>
        <w:rPr>
          <w:rFonts w:ascii="Arial" w:eastAsia="Arial" w:hAnsi="Arial" w:cs="Arial"/>
          <w:sz w:val="22"/>
          <w:szCs w:val="22"/>
        </w:rPr>
        <w:br/>
        <w:t>z obszaru GOZ, reprezentujących różne firmy i instytucje: Akademię Leona Koźmińskiego, Organizację Odzysku Opakowań Rekopol, Kampanię 17 Celów, Forum Odpowiedzialnego Biznesu, Polską Izbę Gospodarki Odpadami, Skandynawsko-Polską Izbę Gospodarczą, Tygodnik Polityka, Stenę Recycling International i Stenę Recycling Polska.</w:t>
      </w:r>
    </w:p>
    <w:p w14:paraId="7228952D" w14:textId="77777777" w:rsidR="002E3A7A" w:rsidRDefault="002E3A7A" w:rsidP="004F5AFB">
      <w:pPr>
        <w:jc w:val="both"/>
        <w:rPr>
          <w:rFonts w:ascii="Arial" w:eastAsia="Arial" w:hAnsi="Arial" w:cs="Arial"/>
          <w:sz w:val="22"/>
          <w:szCs w:val="22"/>
        </w:rPr>
      </w:pPr>
    </w:p>
    <w:p w14:paraId="19EFCCAC" w14:textId="6A1E6D24" w:rsidR="002E3A7A" w:rsidRDefault="003329B1" w:rsidP="004F5AFB">
      <w:pPr>
        <w:jc w:val="both"/>
        <w:rPr>
          <w:rFonts w:ascii="Arial" w:eastAsia="Arial" w:hAnsi="Arial" w:cs="Arial"/>
          <w:sz w:val="22"/>
          <w:szCs w:val="22"/>
        </w:rPr>
      </w:pPr>
      <w:r>
        <w:rPr>
          <w:rFonts w:ascii="Arial" w:eastAsia="Arial" w:hAnsi="Arial" w:cs="Arial"/>
          <w:sz w:val="22"/>
          <w:szCs w:val="22"/>
        </w:rPr>
        <w:t xml:space="preserve">Zwycięzców poznamy wiosną 2021 roku. </w:t>
      </w:r>
      <w:r w:rsidR="005063B0" w:rsidRPr="005063B0">
        <w:rPr>
          <w:rFonts w:ascii="Arial" w:eastAsia="Arial" w:hAnsi="Arial" w:cs="Arial"/>
          <w:sz w:val="22"/>
          <w:szCs w:val="22"/>
        </w:rPr>
        <w:t>Wyłonieni przedsiębiorcy w ramach nagrody mają możliwość wybrania usługi z listy oferowanych przez Stena Recycling</w:t>
      </w:r>
      <w:r>
        <w:rPr>
          <w:rFonts w:ascii="Arial" w:eastAsia="Arial" w:hAnsi="Arial" w:cs="Arial"/>
          <w:sz w:val="22"/>
          <w:szCs w:val="22"/>
        </w:rPr>
        <w:t>, a studenci – otrzymają laptopy oraz grant w wysokości do 10 000 zł na realizację projektu edukacyjnego z obszaru GOZ. Przedsiębiorstwa i studenci oraz ich uczelnie zostaną także wyróżnieni certyfikatem dobrych praktyk.</w:t>
      </w:r>
    </w:p>
    <w:p w14:paraId="1F8B9690" w14:textId="77777777" w:rsidR="002E3A7A" w:rsidRDefault="002E3A7A" w:rsidP="004F5AFB">
      <w:pPr>
        <w:rPr>
          <w:rFonts w:ascii="Arial" w:eastAsia="Arial" w:hAnsi="Arial" w:cs="Arial"/>
          <w:sz w:val="22"/>
          <w:szCs w:val="22"/>
        </w:rPr>
      </w:pPr>
    </w:p>
    <w:p w14:paraId="491BCF01" w14:textId="77777777" w:rsidR="002E3A7A" w:rsidRDefault="002E3A7A" w:rsidP="004F5AFB">
      <w:pPr>
        <w:jc w:val="both"/>
        <w:rPr>
          <w:rFonts w:ascii="Arial" w:eastAsia="Arial" w:hAnsi="Arial" w:cs="Arial"/>
          <w:b/>
          <w:sz w:val="22"/>
          <w:szCs w:val="22"/>
        </w:rPr>
      </w:pPr>
    </w:p>
    <w:p w14:paraId="4AE13826" w14:textId="77777777" w:rsidR="002E3A7A" w:rsidRDefault="003329B1" w:rsidP="004F5AFB">
      <w:pPr>
        <w:jc w:val="both"/>
        <w:rPr>
          <w:rFonts w:ascii="Arial" w:eastAsia="Arial" w:hAnsi="Arial" w:cs="Arial"/>
          <w:sz w:val="22"/>
          <w:szCs w:val="22"/>
        </w:rPr>
      </w:pPr>
      <w:r>
        <w:rPr>
          <w:rFonts w:ascii="Arial" w:eastAsia="Arial" w:hAnsi="Arial" w:cs="Arial"/>
          <w:sz w:val="22"/>
          <w:szCs w:val="22"/>
        </w:rPr>
        <w:t>Kontakt dla mediów:</w:t>
      </w:r>
    </w:p>
    <w:p w14:paraId="3D33DB07" w14:textId="77777777" w:rsidR="002E3A7A" w:rsidRDefault="002E3A7A" w:rsidP="004F5AFB">
      <w:pPr>
        <w:jc w:val="both"/>
        <w:rPr>
          <w:rFonts w:ascii="Arial" w:eastAsia="Arial" w:hAnsi="Arial" w:cs="Arial"/>
          <w:sz w:val="22"/>
          <w:szCs w:val="22"/>
        </w:rPr>
      </w:pPr>
    </w:p>
    <w:p w14:paraId="0966717D" w14:textId="77777777" w:rsidR="002E3A7A" w:rsidRDefault="003329B1" w:rsidP="004F5AFB">
      <w:pPr>
        <w:jc w:val="both"/>
        <w:rPr>
          <w:rFonts w:ascii="Arial" w:eastAsia="Arial" w:hAnsi="Arial" w:cs="Arial"/>
          <w:sz w:val="22"/>
          <w:szCs w:val="22"/>
        </w:rPr>
      </w:pPr>
      <w:r>
        <w:rPr>
          <w:rFonts w:ascii="Arial" w:eastAsia="Arial" w:hAnsi="Arial" w:cs="Arial"/>
          <w:sz w:val="22"/>
          <w:szCs w:val="22"/>
        </w:rPr>
        <w:t>Prepare Media i Komunikacja</w:t>
      </w:r>
    </w:p>
    <w:p w14:paraId="3A1C8900" w14:textId="77777777" w:rsidR="002E3A7A" w:rsidRDefault="003329B1" w:rsidP="004F5AFB">
      <w:pPr>
        <w:jc w:val="both"/>
        <w:rPr>
          <w:rFonts w:ascii="Arial" w:eastAsia="Arial" w:hAnsi="Arial" w:cs="Arial"/>
          <w:sz w:val="22"/>
          <w:szCs w:val="22"/>
        </w:rPr>
      </w:pPr>
      <w:r>
        <w:rPr>
          <w:rFonts w:ascii="Arial" w:eastAsia="Arial" w:hAnsi="Arial" w:cs="Arial"/>
          <w:sz w:val="22"/>
          <w:szCs w:val="22"/>
        </w:rPr>
        <w:t>m: 783 917 437</w:t>
      </w:r>
    </w:p>
    <w:p w14:paraId="73C08E80" w14:textId="77777777" w:rsidR="002E3A7A" w:rsidRDefault="003329B1" w:rsidP="004F5AFB">
      <w:pPr>
        <w:jc w:val="both"/>
        <w:rPr>
          <w:rFonts w:ascii="Arial" w:eastAsia="Arial" w:hAnsi="Arial" w:cs="Arial"/>
          <w:sz w:val="22"/>
          <w:szCs w:val="22"/>
        </w:rPr>
      </w:pPr>
      <w:r>
        <w:rPr>
          <w:rFonts w:ascii="Arial" w:eastAsia="Arial" w:hAnsi="Arial" w:cs="Arial"/>
          <w:sz w:val="22"/>
          <w:szCs w:val="22"/>
        </w:rPr>
        <w:t>m: 783 917 263</w:t>
      </w:r>
    </w:p>
    <w:p w14:paraId="3AC8D285" w14:textId="31724736" w:rsidR="002E3A7A" w:rsidRPr="004F5AFB" w:rsidRDefault="003329B1" w:rsidP="004F5AFB">
      <w:pPr>
        <w:jc w:val="both"/>
        <w:rPr>
          <w:rFonts w:ascii="Arial" w:eastAsia="Arial" w:hAnsi="Arial" w:cs="Arial"/>
          <w:sz w:val="22"/>
          <w:szCs w:val="22"/>
        </w:rPr>
      </w:pPr>
      <w:r>
        <w:rPr>
          <w:rFonts w:ascii="Arial" w:eastAsia="Arial" w:hAnsi="Arial" w:cs="Arial"/>
          <w:sz w:val="22"/>
          <w:szCs w:val="22"/>
        </w:rPr>
        <w:t>@: info@prepare.pl</w:t>
      </w:r>
    </w:p>
    <w:sectPr w:rsidR="002E3A7A" w:rsidRPr="004F5AFB" w:rsidSect="00B67159">
      <w:headerReference w:type="default" r:id="rId8"/>
      <w:footerReference w:type="default" r:id="rId9"/>
      <w:pgSz w:w="11906" w:h="16838"/>
      <w:pgMar w:top="2230" w:right="1133" w:bottom="1417" w:left="1134"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65E9E" w14:textId="77777777" w:rsidR="00201715" w:rsidRDefault="00201715">
      <w:r>
        <w:separator/>
      </w:r>
    </w:p>
  </w:endnote>
  <w:endnote w:type="continuationSeparator" w:id="0">
    <w:p w14:paraId="4F59AA90" w14:textId="77777777" w:rsidR="00201715" w:rsidRDefault="0020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Omega">
    <w:altName w:val="Arial"/>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BDEE4" w14:textId="77777777" w:rsidR="002E3A7A" w:rsidRDefault="002E3A7A">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
      <w:tblW w:w="10342" w:type="dxa"/>
      <w:tblInd w:w="0" w:type="dxa"/>
      <w:tblBorders>
        <w:top w:val="dotted" w:sz="4" w:space="0" w:color="002060"/>
      </w:tblBorders>
      <w:tblLayout w:type="fixed"/>
      <w:tblLook w:val="0400" w:firstRow="0" w:lastRow="0" w:firstColumn="0" w:lastColumn="0" w:noHBand="0" w:noVBand="1"/>
    </w:tblPr>
    <w:tblGrid>
      <w:gridCol w:w="3029"/>
      <w:gridCol w:w="2661"/>
      <w:gridCol w:w="4652"/>
    </w:tblGrid>
    <w:tr w:rsidR="002E3A7A" w14:paraId="24B0B7E2" w14:textId="77777777">
      <w:trPr>
        <w:trHeight w:val="1076"/>
      </w:trPr>
      <w:tc>
        <w:tcPr>
          <w:tcW w:w="3029" w:type="dxa"/>
        </w:tcPr>
        <w:p w14:paraId="29A28F18" w14:textId="77777777" w:rsidR="002E3A7A" w:rsidRDefault="003329B1">
          <w:pPr>
            <w:pBdr>
              <w:top w:val="nil"/>
              <w:left w:val="nil"/>
              <w:bottom w:val="nil"/>
              <w:right w:val="nil"/>
              <w:between w:val="nil"/>
            </w:pBdr>
            <w:tabs>
              <w:tab w:val="center" w:pos="4536"/>
              <w:tab w:val="right" w:pos="9072"/>
            </w:tabs>
            <w:spacing w:before="200"/>
            <w:ind w:right="-204"/>
            <w:rPr>
              <w:rFonts w:ascii="Arial" w:eastAsia="Arial" w:hAnsi="Arial" w:cs="Arial"/>
              <w:b/>
              <w:color w:val="000000"/>
              <w:sz w:val="14"/>
              <w:szCs w:val="14"/>
            </w:rPr>
          </w:pPr>
          <w:r>
            <w:rPr>
              <w:rFonts w:ascii="Arial" w:eastAsia="Arial" w:hAnsi="Arial" w:cs="Arial"/>
              <w:b/>
              <w:color w:val="000000"/>
              <w:sz w:val="14"/>
              <w:szCs w:val="14"/>
            </w:rPr>
            <w:t>STENA RECYCLING Sp. z o.o.</w:t>
          </w:r>
        </w:p>
        <w:p w14:paraId="5C586362" w14:textId="77777777" w:rsidR="002E3A7A" w:rsidRDefault="003329B1">
          <w:pPr>
            <w:pBdr>
              <w:top w:val="nil"/>
              <w:left w:val="nil"/>
              <w:bottom w:val="nil"/>
              <w:right w:val="nil"/>
              <w:between w:val="nil"/>
            </w:pBdr>
            <w:tabs>
              <w:tab w:val="center" w:pos="4536"/>
              <w:tab w:val="right" w:pos="9072"/>
            </w:tabs>
            <w:rPr>
              <w:rFonts w:ascii="Arial" w:eastAsia="Arial" w:hAnsi="Arial" w:cs="Arial"/>
              <w:color w:val="000000"/>
              <w:sz w:val="14"/>
              <w:szCs w:val="14"/>
            </w:rPr>
          </w:pPr>
          <w:r>
            <w:rPr>
              <w:rFonts w:ascii="Arial" w:eastAsia="Arial" w:hAnsi="Arial" w:cs="Arial"/>
              <w:color w:val="000000"/>
              <w:sz w:val="14"/>
              <w:szCs w:val="14"/>
            </w:rPr>
            <w:t>ul. Grójecka 208, 02 - 390 Warszawa</w:t>
          </w:r>
        </w:p>
        <w:p w14:paraId="45E9945F" w14:textId="77777777" w:rsidR="002E3A7A" w:rsidRDefault="003329B1">
          <w:pPr>
            <w:pBdr>
              <w:top w:val="nil"/>
              <w:left w:val="nil"/>
              <w:bottom w:val="nil"/>
              <w:right w:val="nil"/>
              <w:between w:val="nil"/>
            </w:pBdr>
            <w:tabs>
              <w:tab w:val="center" w:pos="4536"/>
              <w:tab w:val="right" w:pos="9072"/>
            </w:tabs>
            <w:spacing w:before="60"/>
            <w:rPr>
              <w:rFonts w:ascii="Arial" w:eastAsia="Arial" w:hAnsi="Arial" w:cs="Arial"/>
              <w:b/>
              <w:color w:val="000000"/>
              <w:sz w:val="14"/>
              <w:szCs w:val="14"/>
            </w:rPr>
          </w:pPr>
          <w:r>
            <w:rPr>
              <w:rFonts w:ascii="Arial" w:eastAsia="Arial" w:hAnsi="Arial" w:cs="Arial"/>
              <w:b/>
              <w:color w:val="000000"/>
              <w:sz w:val="14"/>
              <w:szCs w:val="14"/>
            </w:rPr>
            <w:t>SIEDZIBA BIURA GŁÓWNEGO:</w:t>
          </w:r>
        </w:p>
        <w:p w14:paraId="2CEDDE53" w14:textId="77777777" w:rsidR="002E3A7A" w:rsidRDefault="003329B1">
          <w:pPr>
            <w:pBdr>
              <w:top w:val="nil"/>
              <w:left w:val="nil"/>
              <w:bottom w:val="nil"/>
              <w:right w:val="nil"/>
              <w:between w:val="nil"/>
            </w:pBdr>
            <w:tabs>
              <w:tab w:val="center" w:pos="4536"/>
              <w:tab w:val="right" w:pos="9072"/>
            </w:tabs>
            <w:rPr>
              <w:rFonts w:ascii="Arial" w:eastAsia="Arial" w:hAnsi="Arial" w:cs="Arial"/>
              <w:color w:val="000000"/>
              <w:sz w:val="14"/>
              <w:szCs w:val="14"/>
            </w:rPr>
          </w:pPr>
          <w:r>
            <w:rPr>
              <w:rFonts w:ascii="Arial" w:eastAsia="Arial" w:hAnsi="Arial" w:cs="Arial"/>
              <w:color w:val="000000"/>
              <w:sz w:val="14"/>
              <w:szCs w:val="14"/>
            </w:rPr>
            <w:t>Ul. Grójecka 208, 02-390 Warszawa</w:t>
          </w:r>
        </w:p>
        <w:p w14:paraId="3C76D983" w14:textId="77777777" w:rsidR="002E3A7A" w:rsidRDefault="002E3A7A">
          <w:pPr>
            <w:pBdr>
              <w:top w:val="nil"/>
              <w:left w:val="nil"/>
              <w:bottom w:val="nil"/>
              <w:right w:val="nil"/>
              <w:between w:val="nil"/>
            </w:pBdr>
            <w:tabs>
              <w:tab w:val="center" w:pos="4536"/>
              <w:tab w:val="right" w:pos="9072"/>
            </w:tabs>
            <w:rPr>
              <w:rFonts w:ascii="Arial" w:eastAsia="Arial" w:hAnsi="Arial" w:cs="Arial"/>
              <w:color w:val="000000"/>
              <w:sz w:val="14"/>
              <w:szCs w:val="14"/>
            </w:rPr>
          </w:pPr>
        </w:p>
        <w:p w14:paraId="36835BBE" w14:textId="77777777" w:rsidR="002E3A7A" w:rsidRDefault="002E3A7A">
          <w:pPr>
            <w:pBdr>
              <w:top w:val="nil"/>
              <w:left w:val="nil"/>
              <w:bottom w:val="nil"/>
              <w:right w:val="nil"/>
              <w:between w:val="nil"/>
            </w:pBdr>
            <w:tabs>
              <w:tab w:val="center" w:pos="4536"/>
              <w:tab w:val="right" w:pos="9072"/>
            </w:tabs>
            <w:rPr>
              <w:rFonts w:ascii="Arial" w:eastAsia="Arial" w:hAnsi="Arial" w:cs="Arial"/>
              <w:color w:val="000000"/>
              <w:sz w:val="14"/>
              <w:szCs w:val="14"/>
            </w:rPr>
          </w:pPr>
        </w:p>
      </w:tc>
      <w:tc>
        <w:tcPr>
          <w:tcW w:w="2661" w:type="dxa"/>
        </w:tcPr>
        <w:p w14:paraId="68636A1A" w14:textId="77777777" w:rsidR="002E3A7A" w:rsidRDefault="002E3A7A">
          <w:pPr>
            <w:rPr>
              <w:rFonts w:ascii="Arial" w:eastAsia="Arial" w:hAnsi="Arial" w:cs="Arial"/>
              <w:sz w:val="14"/>
              <w:szCs w:val="14"/>
            </w:rPr>
          </w:pPr>
        </w:p>
        <w:p w14:paraId="48EA5EBB" w14:textId="77777777" w:rsidR="002E3A7A" w:rsidRDefault="003329B1">
          <w:pPr>
            <w:rPr>
              <w:rFonts w:ascii="Arial" w:eastAsia="Arial" w:hAnsi="Arial" w:cs="Arial"/>
              <w:sz w:val="14"/>
              <w:szCs w:val="14"/>
            </w:rPr>
          </w:pPr>
          <w:r>
            <w:rPr>
              <w:rFonts w:ascii="Arial" w:eastAsia="Arial" w:hAnsi="Arial" w:cs="Arial"/>
              <w:sz w:val="14"/>
              <w:szCs w:val="14"/>
            </w:rPr>
            <w:t>Tel.:+48 698 000 555</w:t>
          </w:r>
        </w:p>
        <w:p w14:paraId="62410C5D" w14:textId="77777777" w:rsidR="002E3A7A" w:rsidRDefault="003329B1">
          <w:pPr>
            <w:pBdr>
              <w:top w:val="nil"/>
              <w:left w:val="nil"/>
              <w:bottom w:val="nil"/>
              <w:right w:val="nil"/>
              <w:between w:val="nil"/>
            </w:pBdr>
            <w:tabs>
              <w:tab w:val="center" w:pos="4536"/>
              <w:tab w:val="right" w:pos="9072"/>
            </w:tabs>
            <w:rPr>
              <w:rFonts w:ascii="Arial" w:eastAsia="Arial" w:hAnsi="Arial" w:cs="Arial"/>
              <w:color w:val="000000"/>
              <w:sz w:val="14"/>
              <w:szCs w:val="14"/>
            </w:rPr>
          </w:pPr>
          <w:r>
            <w:rPr>
              <w:rFonts w:ascii="Arial" w:eastAsia="Arial" w:hAnsi="Arial" w:cs="Arial"/>
              <w:color w:val="000000"/>
              <w:sz w:val="14"/>
              <w:szCs w:val="14"/>
            </w:rPr>
            <w:t>poland@stenarecycling.com</w:t>
          </w:r>
        </w:p>
        <w:p w14:paraId="74844338" w14:textId="77777777" w:rsidR="002E3A7A" w:rsidRDefault="003329B1">
          <w:pPr>
            <w:pBdr>
              <w:top w:val="nil"/>
              <w:left w:val="nil"/>
              <w:bottom w:val="nil"/>
              <w:right w:val="nil"/>
              <w:between w:val="nil"/>
            </w:pBdr>
            <w:tabs>
              <w:tab w:val="center" w:pos="4536"/>
              <w:tab w:val="right" w:pos="9072"/>
            </w:tabs>
            <w:rPr>
              <w:rFonts w:ascii="Arial" w:eastAsia="Arial" w:hAnsi="Arial" w:cs="Arial"/>
              <w:color w:val="000000"/>
              <w:sz w:val="14"/>
              <w:szCs w:val="14"/>
            </w:rPr>
          </w:pPr>
          <w:r>
            <w:rPr>
              <w:rFonts w:ascii="Arial" w:eastAsia="Arial" w:hAnsi="Arial" w:cs="Arial"/>
              <w:color w:val="000000"/>
              <w:sz w:val="14"/>
              <w:szCs w:val="14"/>
            </w:rPr>
            <w:t>www.stenarecycling.pl</w:t>
          </w:r>
        </w:p>
        <w:p w14:paraId="1113A9B7" w14:textId="77777777" w:rsidR="002E3A7A" w:rsidRDefault="003329B1">
          <w:pPr>
            <w:pBdr>
              <w:top w:val="nil"/>
              <w:left w:val="nil"/>
              <w:bottom w:val="nil"/>
              <w:right w:val="nil"/>
              <w:between w:val="nil"/>
            </w:pBdr>
            <w:tabs>
              <w:tab w:val="center" w:pos="4536"/>
              <w:tab w:val="right" w:pos="9072"/>
            </w:tabs>
            <w:spacing w:before="40"/>
            <w:rPr>
              <w:rFonts w:ascii="Arial" w:eastAsia="Arial" w:hAnsi="Arial" w:cs="Arial"/>
              <w:color w:val="000000"/>
              <w:sz w:val="22"/>
              <w:szCs w:val="22"/>
            </w:rPr>
          </w:pPr>
          <w:r>
            <w:rPr>
              <w:rFonts w:ascii="Arial" w:eastAsia="Arial" w:hAnsi="Arial" w:cs="Arial"/>
              <w:color w:val="000000"/>
              <w:sz w:val="14"/>
              <w:szCs w:val="14"/>
            </w:rPr>
            <w:br/>
          </w:r>
        </w:p>
      </w:tc>
      <w:tc>
        <w:tcPr>
          <w:tcW w:w="4652" w:type="dxa"/>
        </w:tcPr>
        <w:p w14:paraId="3A629A63" w14:textId="77777777" w:rsidR="002E3A7A" w:rsidRDefault="003329B1">
          <w:pPr>
            <w:pBdr>
              <w:top w:val="nil"/>
              <w:left w:val="nil"/>
              <w:bottom w:val="nil"/>
              <w:right w:val="nil"/>
              <w:between w:val="nil"/>
            </w:pBdr>
            <w:tabs>
              <w:tab w:val="center" w:pos="4536"/>
              <w:tab w:val="right" w:pos="9072"/>
            </w:tabs>
            <w:rPr>
              <w:rFonts w:ascii="Arial" w:eastAsia="Arial" w:hAnsi="Arial" w:cs="Arial"/>
              <w:color w:val="000000"/>
              <w:sz w:val="14"/>
              <w:szCs w:val="14"/>
            </w:rPr>
          </w:pPr>
          <w:r>
            <w:rPr>
              <w:rFonts w:ascii="Arial" w:eastAsia="Arial" w:hAnsi="Arial" w:cs="Arial"/>
              <w:color w:val="000000"/>
              <w:sz w:val="14"/>
              <w:szCs w:val="14"/>
            </w:rPr>
            <w:br/>
            <w:t xml:space="preserve">NIP 527-23-46-985,  KRS pod nr 0000027111 </w:t>
          </w:r>
        </w:p>
        <w:p w14:paraId="73C997B0" w14:textId="77777777" w:rsidR="002E3A7A" w:rsidRDefault="003329B1">
          <w:pPr>
            <w:pBdr>
              <w:top w:val="nil"/>
              <w:left w:val="nil"/>
              <w:bottom w:val="nil"/>
              <w:right w:val="nil"/>
              <w:between w:val="nil"/>
            </w:pBdr>
            <w:tabs>
              <w:tab w:val="center" w:pos="4536"/>
              <w:tab w:val="right" w:pos="9072"/>
            </w:tabs>
            <w:rPr>
              <w:rFonts w:ascii="Arial" w:eastAsia="Arial" w:hAnsi="Arial" w:cs="Arial"/>
              <w:color w:val="000000"/>
              <w:sz w:val="14"/>
              <w:szCs w:val="14"/>
            </w:rPr>
          </w:pPr>
          <w:r>
            <w:rPr>
              <w:rFonts w:ascii="Arial" w:eastAsia="Arial" w:hAnsi="Arial" w:cs="Arial"/>
              <w:color w:val="000000"/>
              <w:sz w:val="14"/>
              <w:szCs w:val="14"/>
            </w:rPr>
            <w:t xml:space="preserve">Sąd Rejonowy  dla m. st. Warszawy, XII Wydział Gospodarczy </w:t>
          </w:r>
        </w:p>
        <w:p w14:paraId="17CD1EF8" w14:textId="77777777" w:rsidR="002E3A7A" w:rsidRDefault="003329B1">
          <w:pPr>
            <w:pBdr>
              <w:top w:val="nil"/>
              <w:left w:val="nil"/>
              <w:bottom w:val="nil"/>
              <w:right w:val="nil"/>
              <w:between w:val="nil"/>
            </w:pBdr>
            <w:tabs>
              <w:tab w:val="center" w:pos="4536"/>
              <w:tab w:val="right" w:pos="9072"/>
            </w:tabs>
            <w:rPr>
              <w:rFonts w:ascii="Arial" w:eastAsia="Arial" w:hAnsi="Arial" w:cs="Arial"/>
              <w:color w:val="000000"/>
              <w:sz w:val="14"/>
              <w:szCs w:val="14"/>
            </w:rPr>
          </w:pPr>
          <w:r>
            <w:rPr>
              <w:rFonts w:ascii="Arial" w:eastAsia="Arial" w:hAnsi="Arial" w:cs="Arial"/>
              <w:color w:val="000000"/>
              <w:sz w:val="14"/>
              <w:szCs w:val="14"/>
            </w:rPr>
            <w:t>Wysokość kapitału zakładowego 8 000 000,00 PLN</w:t>
          </w:r>
        </w:p>
        <w:p w14:paraId="3329D674" w14:textId="77777777" w:rsidR="002E3A7A" w:rsidRDefault="003329B1">
          <w:pPr>
            <w:pBdr>
              <w:top w:val="nil"/>
              <w:left w:val="nil"/>
              <w:bottom w:val="nil"/>
              <w:right w:val="nil"/>
              <w:between w:val="nil"/>
            </w:pBdr>
            <w:tabs>
              <w:tab w:val="center" w:pos="4536"/>
              <w:tab w:val="right" w:pos="9072"/>
            </w:tabs>
            <w:rPr>
              <w:rFonts w:ascii="Arial" w:eastAsia="Arial" w:hAnsi="Arial" w:cs="Arial"/>
              <w:color w:val="000000"/>
              <w:sz w:val="14"/>
              <w:szCs w:val="14"/>
            </w:rPr>
          </w:pPr>
          <w:r>
            <w:rPr>
              <w:rFonts w:ascii="Arial" w:eastAsia="Arial" w:hAnsi="Arial" w:cs="Arial"/>
              <w:color w:val="000000"/>
              <w:sz w:val="14"/>
              <w:szCs w:val="14"/>
            </w:rPr>
            <w:t>Konto bankowe: Svenska Handelsbanken AB S.A.</w:t>
          </w:r>
        </w:p>
        <w:p w14:paraId="6714E91E" w14:textId="77777777" w:rsidR="002E3A7A" w:rsidRDefault="003329B1">
          <w:pPr>
            <w:pBdr>
              <w:top w:val="nil"/>
              <w:left w:val="nil"/>
              <w:bottom w:val="nil"/>
              <w:right w:val="nil"/>
              <w:between w:val="nil"/>
            </w:pBdr>
            <w:tabs>
              <w:tab w:val="center" w:pos="4536"/>
              <w:tab w:val="right" w:pos="9072"/>
            </w:tabs>
            <w:rPr>
              <w:rFonts w:ascii="Arial" w:eastAsia="Arial" w:hAnsi="Arial" w:cs="Arial"/>
              <w:color w:val="000000"/>
              <w:sz w:val="14"/>
              <w:szCs w:val="14"/>
            </w:rPr>
          </w:pPr>
          <w:r>
            <w:rPr>
              <w:rFonts w:ascii="Arial" w:eastAsia="Arial" w:hAnsi="Arial" w:cs="Arial"/>
              <w:color w:val="000000"/>
              <w:sz w:val="14"/>
              <w:szCs w:val="14"/>
            </w:rPr>
            <w:t>PL 84 2250 0001 0000 0040 0053 1251</w:t>
          </w:r>
        </w:p>
        <w:p w14:paraId="284020F5" w14:textId="77777777" w:rsidR="002E3A7A" w:rsidRDefault="003329B1">
          <w:pPr>
            <w:pBdr>
              <w:top w:val="nil"/>
              <w:left w:val="nil"/>
              <w:bottom w:val="nil"/>
              <w:right w:val="nil"/>
              <w:between w:val="nil"/>
            </w:pBdr>
            <w:tabs>
              <w:tab w:val="center" w:pos="4536"/>
              <w:tab w:val="right" w:pos="9072"/>
            </w:tabs>
            <w:rPr>
              <w:rFonts w:ascii="Arial" w:eastAsia="Arial" w:hAnsi="Arial" w:cs="Arial"/>
              <w:color w:val="000000"/>
              <w:sz w:val="14"/>
              <w:szCs w:val="14"/>
            </w:rPr>
          </w:pPr>
          <w:r>
            <w:rPr>
              <w:rFonts w:ascii="Arial" w:eastAsia="Arial" w:hAnsi="Arial" w:cs="Arial"/>
              <w:color w:val="000000"/>
              <w:sz w:val="14"/>
              <w:szCs w:val="14"/>
            </w:rPr>
            <w:t>Nr rejestrowy 000000969</w:t>
          </w:r>
        </w:p>
        <w:p w14:paraId="3F3D108D" w14:textId="77777777" w:rsidR="002E3A7A" w:rsidRDefault="002E3A7A">
          <w:pPr>
            <w:pBdr>
              <w:top w:val="nil"/>
              <w:left w:val="nil"/>
              <w:bottom w:val="nil"/>
              <w:right w:val="nil"/>
              <w:between w:val="nil"/>
            </w:pBdr>
            <w:tabs>
              <w:tab w:val="center" w:pos="4536"/>
              <w:tab w:val="right" w:pos="9072"/>
            </w:tabs>
            <w:rPr>
              <w:rFonts w:ascii="Arial" w:eastAsia="Arial" w:hAnsi="Arial" w:cs="Arial"/>
              <w:color w:val="000000"/>
              <w:sz w:val="22"/>
              <w:szCs w:val="22"/>
            </w:rPr>
          </w:pPr>
        </w:p>
      </w:tc>
    </w:tr>
  </w:tbl>
  <w:p w14:paraId="2A8B1798" w14:textId="77777777" w:rsidR="002E3A7A" w:rsidRDefault="002E3A7A">
    <w:pPr>
      <w:pBdr>
        <w:top w:val="nil"/>
        <w:left w:val="nil"/>
        <w:bottom w:val="nil"/>
        <w:right w:val="nil"/>
        <w:between w:val="nil"/>
      </w:pBdr>
      <w:tabs>
        <w:tab w:val="center" w:pos="4536"/>
        <w:tab w:val="right" w:pos="9072"/>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DD08D" w14:textId="77777777" w:rsidR="00201715" w:rsidRDefault="00201715">
      <w:r>
        <w:separator/>
      </w:r>
    </w:p>
  </w:footnote>
  <w:footnote w:type="continuationSeparator" w:id="0">
    <w:p w14:paraId="417F2DA2" w14:textId="77777777" w:rsidR="00201715" w:rsidRDefault="00201715">
      <w:r>
        <w:continuationSeparator/>
      </w:r>
    </w:p>
  </w:footnote>
  <w:footnote w:id="1">
    <w:p w14:paraId="49CCE756" w14:textId="77777777" w:rsidR="002E3A7A" w:rsidRDefault="003329B1">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Arial" w:eastAsia="Arial" w:hAnsi="Arial" w:cs="Arial"/>
          <w:color w:val="000000"/>
          <w:sz w:val="18"/>
          <w:szCs w:val="18"/>
        </w:rPr>
        <w:t>Wyniki badania „Polacy o GOZ” przeprowadzonego na zlecenie Stena Recycling w październiku 2020.</w:t>
      </w:r>
    </w:p>
    <w:p w14:paraId="54D3A95B" w14:textId="77777777" w:rsidR="002E3A7A" w:rsidRPr="004F5AFB" w:rsidRDefault="002E3A7A">
      <w:pPr>
        <w:pBdr>
          <w:top w:val="nil"/>
          <w:left w:val="nil"/>
          <w:bottom w:val="nil"/>
          <w:right w:val="nil"/>
          <w:between w:val="nil"/>
        </w:pBdr>
        <w:rPr>
          <w:rFonts w:ascii="Calibri" w:eastAsia="Calibri" w:hAnsi="Calibri" w:cs="Calibri"/>
          <w:color w:val="000000"/>
          <w:sz w:val="10"/>
          <w:szCs w:val="10"/>
        </w:rPr>
      </w:pPr>
    </w:p>
  </w:footnote>
  <w:footnote w:id="2">
    <w:p w14:paraId="5714DD1A" w14:textId="77777777" w:rsidR="002E3A7A" w:rsidRDefault="003329B1">
      <w:pPr>
        <w:pBdr>
          <w:top w:val="nil"/>
          <w:left w:val="nil"/>
          <w:bottom w:val="nil"/>
          <w:right w:val="nil"/>
          <w:between w:val="nil"/>
        </w:pBdr>
        <w:rPr>
          <w:rFonts w:ascii="Calibri" w:eastAsia="Calibri" w:hAnsi="Calibri" w:cs="Calibri"/>
          <w:color w:val="000000"/>
          <w:sz w:val="20"/>
          <w:szCs w:val="20"/>
        </w:rPr>
      </w:pPr>
      <w:r>
        <w:rPr>
          <w:vertAlign w:val="superscript"/>
        </w:rPr>
        <w:footnoteRef/>
      </w:r>
      <w:r>
        <w:rPr>
          <w:color w:val="000000"/>
          <w:sz w:val="18"/>
          <w:szCs w:val="18"/>
        </w:rPr>
        <w:t xml:space="preserve"> </w:t>
      </w:r>
      <w:r>
        <w:rPr>
          <w:rFonts w:ascii="Arial" w:eastAsia="Arial" w:hAnsi="Arial" w:cs="Arial"/>
          <w:color w:val="000000"/>
          <w:sz w:val="18"/>
          <w:szCs w:val="18"/>
        </w:rPr>
        <w:t xml:space="preserve">Badanie „Postawy wobec materiałów pochodzących z recyklingu” zostało przeprowadzone przez firmę Kantar/Sifo </w:t>
      </w:r>
      <w:r>
        <w:rPr>
          <w:rFonts w:ascii="Arial" w:eastAsia="Arial" w:hAnsi="Arial" w:cs="Arial"/>
          <w:color w:val="000000"/>
          <w:sz w:val="18"/>
          <w:szCs w:val="18"/>
        </w:rPr>
        <w:br/>
        <w:t>na zlecenie Circular Initiative w marcu 2020 roku.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E8E44" w14:textId="77777777" w:rsidR="002E3A7A" w:rsidRDefault="003329B1">
    <w:pPr>
      <w:pBdr>
        <w:top w:val="nil"/>
        <w:left w:val="nil"/>
        <w:bottom w:val="nil"/>
        <w:right w:val="nil"/>
        <w:between w:val="nil"/>
      </w:pBdr>
      <w:tabs>
        <w:tab w:val="center" w:pos="4536"/>
        <w:tab w:val="right" w:pos="9072"/>
        <w:tab w:val="right" w:pos="10065"/>
      </w:tabs>
      <w:jc w:val="right"/>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114300" distR="114300" simplePos="0" relativeHeight="251658240" behindDoc="0" locked="0" layoutInCell="1" hidden="0" allowOverlap="1" wp14:anchorId="7F86284B" wp14:editId="58C4CAD8">
          <wp:simplePos x="0" y="0"/>
          <wp:positionH relativeFrom="margin">
            <wp:align>right</wp:align>
          </wp:positionH>
          <wp:positionV relativeFrom="topMargin">
            <wp:posOffset>523875</wp:posOffset>
          </wp:positionV>
          <wp:extent cx="1456055" cy="539750"/>
          <wp:effectExtent l="0" t="0" r="0" b="0"/>
          <wp:wrapSquare wrapText="bothSides" distT="0" distB="0" distL="114300" distR="114300"/>
          <wp:docPr id="3" name="image2.jpg" descr="Obraz zawierający clipart&#10;&#10;Opis wygenerowany automatycznie"/>
          <wp:cNvGraphicFramePr/>
          <a:graphic xmlns:a="http://schemas.openxmlformats.org/drawingml/2006/main">
            <a:graphicData uri="http://schemas.openxmlformats.org/drawingml/2006/picture">
              <pic:pic xmlns:pic="http://schemas.openxmlformats.org/drawingml/2006/picture">
                <pic:nvPicPr>
                  <pic:cNvPr id="0" name="image2.jpg" descr="Obraz zawierający clipart&#10;&#10;Opis wygenerowany automatycznie"/>
                  <pic:cNvPicPr preferRelativeResize="0"/>
                </pic:nvPicPr>
                <pic:blipFill>
                  <a:blip r:embed="rId1"/>
                  <a:srcRect/>
                  <a:stretch>
                    <a:fillRect/>
                  </a:stretch>
                </pic:blipFill>
                <pic:spPr>
                  <a:xfrm>
                    <a:off x="0" y="0"/>
                    <a:ext cx="1456055" cy="5397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0A69537" wp14:editId="61B7232A">
          <wp:simplePos x="0" y="0"/>
          <wp:positionH relativeFrom="column">
            <wp:posOffset>1</wp:posOffset>
          </wp:positionH>
          <wp:positionV relativeFrom="paragraph">
            <wp:posOffset>-274954</wp:posOffset>
          </wp:positionV>
          <wp:extent cx="1000125" cy="100012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000125" cy="10001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7A"/>
    <w:rsid w:val="001B7F0A"/>
    <w:rsid w:val="00201715"/>
    <w:rsid w:val="00271522"/>
    <w:rsid w:val="002E3A7A"/>
    <w:rsid w:val="002F0AFB"/>
    <w:rsid w:val="002F285A"/>
    <w:rsid w:val="003329B1"/>
    <w:rsid w:val="003454E3"/>
    <w:rsid w:val="003B79F2"/>
    <w:rsid w:val="003E667F"/>
    <w:rsid w:val="004F5AFB"/>
    <w:rsid w:val="005063B0"/>
    <w:rsid w:val="00B67159"/>
    <w:rsid w:val="00D62354"/>
    <w:rsid w:val="00E8067D"/>
    <w:rsid w:val="00F651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481D"/>
  <w15:docId w15:val="{952DBAEC-721D-4C75-A335-1497CE29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Omega" w:eastAsia="CG Omega" w:hAnsi="CG Omega" w:cs="CG Omega"/>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40"/>
      <w:outlineLvl w:val="2"/>
    </w:pPr>
    <w:rPr>
      <w:rFonts w:ascii="Calibri" w:eastAsia="Calibri" w:hAnsi="Calibri" w:cs="Calibri"/>
      <w:color w:val="1E4D7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enarecycling.pl/stena-circular-economy-awar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80C9A-E4BC-4810-BBE6-E4E1C27A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4738</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Paweł Świąder</cp:lastModifiedBy>
  <cp:revision>2</cp:revision>
  <dcterms:created xsi:type="dcterms:W3CDTF">2020-11-25T11:59:00Z</dcterms:created>
  <dcterms:modified xsi:type="dcterms:W3CDTF">2020-11-25T11:59:00Z</dcterms:modified>
</cp:coreProperties>
</file>